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F720D7" w14:paraId="7EAE1B08" w14:textId="77777777">
        <w:trPr>
          <w:trHeight w:val="99"/>
        </w:trPr>
        <w:tc>
          <w:tcPr>
            <w:tcW w:w="638" w:type="dxa"/>
          </w:tcPr>
          <w:p w14:paraId="7EAE1B05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06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07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B" w14:textId="77777777">
        <w:tc>
          <w:tcPr>
            <w:tcW w:w="638" w:type="dxa"/>
          </w:tcPr>
          <w:p w14:paraId="7EAE1B09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720D7" w14:paraId="7EAE1B48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F720D7" w14:paraId="7EAE1B0D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A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EAE1B0B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EAE1B51" wp14:editId="7EAE1B52">
                              <wp:extent cx="2068344" cy="406073"/>
                              <wp:effectExtent l="0" t="0" r="0" b="0"/>
                              <wp:docPr id="658656189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C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11" w14:textId="77777777" w:rsidTr="00984DA2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E" w14:textId="77777777" w:rsidR="00F720D7" w:rsidRPr="00D52CF3" w:rsidRDefault="00F720D7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</w:tc>
                  </w:tr>
                  <w:tr w:rsidR="00F720D7" w14:paraId="7EAE1B19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2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3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4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5CE8B97B" w14:textId="77777777" w:rsidR="001E35DA" w:rsidRDefault="001E35DA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</w:rPr>
                        </w:pPr>
                      </w:p>
                      <w:p w14:paraId="7EAE1B16" w14:textId="21E803DB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7EAE1B17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7EAE1B18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984DA2" w14:paraId="7EAE1B1E" w14:textId="77777777" w:rsidTr="00984DA2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A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7EAE1B1B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F720D7" w14:paraId="7EAE1B22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F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1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26" w14:textId="77777777" w:rsidTr="00984DA2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3" w14:textId="3DEBCCD7" w:rsidR="00F720D7" w:rsidRDefault="00D52CF3" w:rsidP="007D1CFA">
                        <w:pPr>
                          <w:spacing w:line="276" w:lineRule="auto"/>
                          <w:ind w:firstLine="29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Valstybinės reikšmės </w:t>
                        </w:r>
                        <w:r w:rsidR="00DF3127">
                          <w:rPr>
                            <w:color w:val="000000"/>
                            <w:sz w:val="24"/>
                          </w:rPr>
                          <w:t>k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rašto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kelio</w:t>
                        </w:r>
                        <w:r w:rsidR="00DF3127" w:rsidRPr="00947E22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Nr. 142 Kaišiadorys–Žiežmariai 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r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uožo 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n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uo 4,190 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i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ki 6,240 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k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m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remontas, įrengiant taką,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 w:rsidR="007D1CFA" w:rsidRPr="007D1CFA">
                          <w:rPr>
                            <w:color w:val="000000"/>
                            <w:sz w:val="24"/>
                          </w:rPr>
                          <w:t>Valstybinės reikšmės krašto kelio Nr. 142 Kaišiadorys–Žiežmariai ruožo nuo 4,190 iki 6,240 km kapitalinis remontas, įrengiant taką</w:t>
                        </w:r>
                        <w:r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984DA2" w14:paraId="7EAE1B2A" w14:textId="77777777" w:rsidTr="00984DA2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7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984DA2" w14:paraId="7EAE1B2E" w14:textId="77777777" w:rsidTr="00984DA2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B" w14:textId="4FA887DB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11.1. numatoma darbų vykdymo riba: </w:t>
                        </w:r>
                        <w:r w:rsidR="0079373C" w:rsidRPr="0079373C">
                          <w:rPr>
                            <w:color w:val="000000"/>
                            <w:sz w:val="24"/>
                          </w:rPr>
                          <w:t>Valstybinės reikšmės krašto kelio Nr. 142 Kaišiadorys–Žiežmariai ruožas nuo 4,190 iki 6,240 km (darbų ribas tikslinti projektavimo metu)</w:t>
                        </w:r>
                        <w:r>
                          <w:rPr>
                            <w:color w:val="000000"/>
                            <w:sz w:val="24"/>
                          </w:rPr>
                          <w:t>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duomenis. Gyvenvietėje projektuojama pagal STR 2.06.04:2014 „Gatvės ir vietinės reikšmės keliai. Bendrieji reikalavimai“;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>nurodytame kelio ruože suprojektuoti taką, nuovažas, pagal poreikį ir autobusų sustojimo aikšteles. Įvertinus poreikį, numatyti saugaus eismo ir pėsčiųjų perėjimo per kelią organizavimo priemonių įrengimą ir / ar jų sutvarkymą, taip pat aktualias pėsčiųjų infrastruktūros jungtis (takus);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taisyklės;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skirtos infrastruktūros dangos konstrukcija: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>11.17. apšvietimas</w:t>
                        </w:r>
                        <w:r w:rsidR="00627EBB">
                          <w:rPr>
                            <w:i/>
                            <w:color w:val="000000"/>
                            <w:sz w:val="24"/>
                          </w:rPr>
                          <w:t>:</w:t>
                        </w:r>
                        <w:r w:rsidR="00627EBB">
                          <w:t xml:space="preserve"> </w:t>
                        </w:r>
                        <w:r w:rsidR="00627EBB" w:rsidRPr="00627EBB">
                          <w:rPr>
                            <w:color w:val="000000"/>
                            <w:sz w:val="24"/>
                          </w:rPr>
                          <w:t>gyvenvietės ribose suprojektuoti bendrą kelio ir tako apšvietimą</w:t>
                        </w:r>
                        <w:r>
                          <w:rPr>
                            <w:color w:val="000000"/>
                            <w:sz w:val="24"/>
                          </w:rPr>
                          <w:t>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2" w14:textId="77777777" w:rsidTr="00984DA2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F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12. Projektuojant vadovautis šiais dokumentais:</w:t>
                        </w:r>
                      </w:p>
                    </w:tc>
                  </w:tr>
                  <w:tr w:rsidR="00984DA2" w14:paraId="7EAE1B36" w14:textId="77777777" w:rsidTr="00984DA2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3" w14:textId="327EC7DC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 w:rsidR="00CE6E8F">
                          <w:rPr>
                            <w:color w:val="000000"/>
                            <w:sz w:val="24"/>
                          </w:rPr>
                          <w:t>Taip</w:t>
                        </w:r>
                        <w:r>
                          <w:rPr>
                            <w:color w:val="000000"/>
                            <w:sz w:val="24"/>
                          </w:rPr>
                          <w:t>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A" w14:textId="77777777" w:rsidTr="00984DA2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D2DCED2" w14:textId="77777777" w:rsidR="00CE6E8F" w:rsidRDefault="00D52CF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 w:rsidR="00557373" w:rsidRPr="00557373">
                          <w:rPr>
                            <w:color w:val="000000"/>
                            <w:sz w:val="24"/>
                          </w:rPr>
                          <w:t>Kelių priežiūros ir plėtros programos lėšos</w:t>
                        </w:r>
                        <w:r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Priedas Nr. 1. Techninė specifikacija; </w:t>
                        </w:r>
                      </w:p>
                      <w:p w14:paraId="30CD9C7D" w14:textId="44C60EAD" w:rsidR="00D52CF3" w:rsidRDefault="00D52CF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Priedas Nr. 2. 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- žemės sklypo unikalus numeris: 4400-4627-3830; </w:t>
                        </w:r>
                      </w:p>
                      <w:p w14:paraId="7EAE1B37" w14:textId="103A8A05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t>- inžinerinio statinio unikalus numeris: 4400-4570-9000.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F720D7" w14:paraId="7EAE1B46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B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C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7EAE1B3D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7EAE1B3E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F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1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2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7EAE1B43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4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5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7EAE1B47" w14:textId="77777777" w:rsidR="00F720D7" w:rsidRDefault="00F720D7">
                  <w:pPr>
                    <w:spacing w:after="0" w:line="240" w:lineRule="auto"/>
                  </w:pPr>
                </w:p>
              </w:tc>
            </w:tr>
          </w:tbl>
          <w:p w14:paraId="7EAE1B49" w14:textId="77777777" w:rsidR="00F720D7" w:rsidRDefault="00F720D7">
            <w:pPr>
              <w:spacing w:after="0" w:line="240" w:lineRule="auto"/>
            </w:pPr>
          </w:p>
        </w:tc>
        <w:tc>
          <w:tcPr>
            <w:tcW w:w="614" w:type="dxa"/>
          </w:tcPr>
          <w:p w14:paraId="7EAE1B4A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F" w14:textId="77777777">
        <w:trPr>
          <w:trHeight w:val="952"/>
        </w:trPr>
        <w:tc>
          <w:tcPr>
            <w:tcW w:w="638" w:type="dxa"/>
          </w:tcPr>
          <w:p w14:paraId="7EAE1B4C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4D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4E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</w:tbl>
    <w:p w14:paraId="7EAE1B50" w14:textId="77777777" w:rsidR="00F720D7" w:rsidRDefault="00F720D7">
      <w:pPr>
        <w:spacing w:after="0" w:line="240" w:lineRule="auto"/>
      </w:pPr>
    </w:p>
    <w:sectPr w:rsidR="00F720D7" w:rsidSect="00984DA2">
      <w:pgSz w:w="12584" w:h="16837"/>
      <w:pgMar w:top="993" w:right="566" w:bottom="1135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24525084">
    <w:abstractNumId w:val="0"/>
  </w:num>
  <w:num w:numId="2" w16cid:durableId="1736390486">
    <w:abstractNumId w:val="1"/>
  </w:num>
  <w:num w:numId="3" w16cid:durableId="1562323840">
    <w:abstractNumId w:val="2"/>
  </w:num>
  <w:num w:numId="4" w16cid:durableId="1157762487">
    <w:abstractNumId w:val="3"/>
  </w:num>
  <w:num w:numId="5" w16cid:durableId="1561480105">
    <w:abstractNumId w:val="4"/>
  </w:num>
  <w:num w:numId="6" w16cid:durableId="2097632592">
    <w:abstractNumId w:val="5"/>
  </w:num>
  <w:num w:numId="7" w16cid:durableId="1054357670">
    <w:abstractNumId w:val="6"/>
  </w:num>
  <w:num w:numId="8" w16cid:durableId="1995327346">
    <w:abstractNumId w:val="7"/>
  </w:num>
  <w:num w:numId="9" w16cid:durableId="1706516829">
    <w:abstractNumId w:val="8"/>
  </w:num>
  <w:num w:numId="10" w16cid:durableId="1676222808">
    <w:abstractNumId w:val="9"/>
  </w:num>
  <w:num w:numId="11" w16cid:durableId="1262682173">
    <w:abstractNumId w:val="10"/>
  </w:num>
  <w:num w:numId="12" w16cid:durableId="740717066">
    <w:abstractNumId w:val="11"/>
  </w:num>
  <w:num w:numId="13" w16cid:durableId="1876039118">
    <w:abstractNumId w:val="12"/>
  </w:num>
  <w:num w:numId="14" w16cid:durableId="387460460">
    <w:abstractNumId w:val="13"/>
  </w:num>
  <w:num w:numId="15" w16cid:durableId="570310886">
    <w:abstractNumId w:val="14"/>
  </w:num>
  <w:num w:numId="16" w16cid:durableId="127287997">
    <w:abstractNumId w:val="15"/>
  </w:num>
  <w:num w:numId="17" w16cid:durableId="906185567">
    <w:abstractNumId w:val="16"/>
  </w:num>
  <w:num w:numId="18" w16cid:durableId="260528087">
    <w:abstractNumId w:val="17"/>
  </w:num>
  <w:num w:numId="19" w16cid:durableId="717320557">
    <w:abstractNumId w:val="18"/>
  </w:num>
  <w:num w:numId="20" w16cid:durableId="1174566590">
    <w:abstractNumId w:val="19"/>
  </w:num>
  <w:num w:numId="21" w16cid:durableId="622738177">
    <w:abstractNumId w:val="20"/>
  </w:num>
  <w:num w:numId="22" w16cid:durableId="1541164695">
    <w:abstractNumId w:val="21"/>
  </w:num>
  <w:num w:numId="23" w16cid:durableId="148982865">
    <w:abstractNumId w:val="22"/>
  </w:num>
  <w:num w:numId="24" w16cid:durableId="13294063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0D7"/>
    <w:rsid w:val="001E35DA"/>
    <w:rsid w:val="0046285A"/>
    <w:rsid w:val="004A6A2A"/>
    <w:rsid w:val="004C3C5D"/>
    <w:rsid w:val="004D3D08"/>
    <w:rsid w:val="00557373"/>
    <w:rsid w:val="00627EBB"/>
    <w:rsid w:val="0079373C"/>
    <w:rsid w:val="007D1CFA"/>
    <w:rsid w:val="00806614"/>
    <w:rsid w:val="00984DA2"/>
    <w:rsid w:val="00C17A80"/>
    <w:rsid w:val="00CE6E8F"/>
    <w:rsid w:val="00D52CF3"/>
    <w:rsid w:val="00DF3127"/>
    <w:rsid w:val="00E6595F"/>
    <w:rsid w:val="00EB1D28"/>
    <w:rsid w:val="00F53DC2"/>
    <w:rsid w:val="00F7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1B05"/>
  <w15:docId w15:val="{1AD277CB-6A93-4DF8-97CC-5453CD40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3189</Words>
  <Characters>1818</Characters>
  <Application>Microsoft Office Word</Application>
  <DocSecurity>0</DocSecurity>
  <Lines>15</Lines>
  <Paragraphs>9</Paragraphs>
  <ScaleCrop>false</ScaleCrop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Virginijus Mikalauskis</dc:creator>
  <dc:description/>
  <cp:lastModifiedBy>Vytautė Janušauskienė</cp:lastModifiedBy>
  <cp:revision>10</cp:revision>
  <dcterms:created xsi:type="dcterms:W3CDTF">2025-12-04T08:00:00Z</dcterms:created>
  <dcterms:modified xsi:type="dcterms:W3CDTF">2025-12-09T13:22:00Z</dcterms:modified>
</cp:coreProperties>
</file>